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FF" w:rsidRPr="00E606A2" w:rsidRDefault="006F2BFF" w:rsidP="006F2BF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9B246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6F2BFF">
        <w:rPr>
          <w:rFonts w:ascii="Times New Roman" w:eastAsia="Calibri" w:hAnsi="Times New Roman"/>
          <w:b/>
          <w:sz w:val="36"/>
          <w:szCs w:val="36"/>
          <w:lang w:eastAsia="ru-RU"/>
        </w:rPr>
        <w:t>План-конспект урока</w:t>
      </w:r>
      <w:r w:rsidR="009B246E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по физической культуре</w:t>
      </w:r>
    </w:p>
    <w:p w:rsidR="006F2BFF" w:rsidRPr="006F2BFF" w:rsidRDefault="006C0278" w:rsidP="00D91348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для 9</w:t>
      </w:r>
      <w:r w:rsidR="006F2BFF" w:rsidRPr="006F2BFF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класса по теме "</w:t>
      </w:r>
      <w:r w:rsidR="00D91348">
        <w:rPr>
          <w:rFonts w:ascii="Times New Roman" w:eastAsia="Calibri" w:hAnsi="Times New Roman"/>
          <w:b/>
          <w:sz w:val="36"/>
          <w:szCs w:val="36"/>
          <w:lang w:eastAsia="ru-RU"/>
        </w:rPr>
        <w:t>Баскетбол</w:t>
      </w:r>
      <w:r w:rsidR="00FD4392" w:rsidRPr="00FD4392">
        <w:rPr>
          <w:rFonts w:ascii="Times New Roman" w:eastAsia="Calibri" w:hAnsi="Times New Roman"/>
          <w:b/>
          <w:bCs/>
          <w:sz w:val="36"/>
          <w:szCs w:val="36"/>
          <w:lang w:eastAsia="ru-RU"/>
        </w:rPr>
        <w:t>.</w:t>
      </w:r>
      <w:r w:rsidR="00FD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91348" w:rsidRPr="00D91348">
        <w:rPr>
          <w:rFonts w:ascii="Times New Roman" w:eastAsia="Calibri" w:hAnsi="Times New Roman"/>
          <w:b/>
          <w:bCs/>
          <w:sz w:val="36"/>
          <w:szCs w:val="36"/>
          <w:lang w:eastAsia="ru-RU"/>
        </w:rPr>
        <w:t>Бросок</w:t>
      </w:r>
      <w:r w:rsidR="00D91348">
        <w:rPr>
          <w:rFonts w:ascii="Times New Roman" w:eastAsia="Calibri" w:hAnsi="Times New Roman"/>
          <w:b/>
          <w:bCs/>
          <w:sz w:val="36"/>
          <w:szCs w:val="36"/>
          <w:lang w:eastAsia="ru-RU"/>
        </w:rPr>
        <w:t xml:space="preserve"> мяча в кольцо после двойного шага</w:t>
      </w:r>
      <w:r w:rsidR="006F2BFF" w:rsidRPr="006F2BFF">
        <w:rPr>
          <w:rFonts w:ascii="Times New Roman" w:eastAsia="Calibri" w:hAnsi="Times New Roman"/>
          <w:b/>
          <w:sz w:val="36"/>
          <w:szCs w:val="36"/>
          <w:lang w:eastAsia="ru-RU"/>
        </w:rPr>
        <w:t>".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>Разработал: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Учитель физической культуры 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3867F1" w:rsidRDefault="003867F1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3867F1" w:rsidRDefault="003867F1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3867F1" w:rsidRPr="0059200E" w:rsidRDefault="003867F1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План-конспект  урока по физической культуре. Урок №____  Дата_____ Класс______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Бросок мяча в кольцо после двойного шага</w:t>
      </w:r>
      <w:r w:rsidRPr="00D91348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образовательно-тренировочной направленностью.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Форма организации учебной деятельности: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индивидуальная, фронтальная, групповая.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практического упражнения.</w:t>
      </w:r>
    </w:p>
    <w:p w:rsidR="00D91348" w:rsidRPr="00D91348" w:rsidRDefault="00D91348" w:rsidP="00D91348">
      <w:pPr>
        <w:shd w:val="clear" w:color="auto" w:fill="FFFFFF"/>
        <w:tabs>
          <w:tab w:val="left" w:pos="2595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D91348" w:rsidRPr="00D91348" w:rsidRDefault="00D91348" w:rsidP="00D913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повторить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 двойного шага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баскетболе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48" w:rsidRPr="00D91348" w:rsidRDefault="00D91348" w:rsidP="00D913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Оздоровительные: 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изических способностей (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скоростных, скоростно-силовых, координационных, выносливости).</w:t>
      </w:r>
    </w:p>
    <w:p w:rsidR="00D91348" w:rsidRPr="00D91348" w:rsidRDefault="00D91348" w:rsidP="00D91348">
      <w:pPr>
        <w:numPr>
          <w:ilvl w:val="0"/>
          <w:numId w:val="12"/>
        </w:num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91348">
        <w:rPr>
          <w:color w:val="000000"/>
          <w:sz w:val="28"/>
          <w:szCs w:val="28"/>
          <w:shd w:val="clear" w:color="auto" w:fill="FFFFFF"/>
        </w:rPr>
        <w:t xml:space="preserve"> 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учащихся устойчивого интереса к занятиям баскетболом. 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должен </w:t>
      </w: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правила игры в баскетбол.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выполнять технические действия в баскетболе.</w:t>
      </w:r>
    </w:p>
    <w:p w:rsid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свисток, баскетбольные мячи, фишки.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Подготовительная часть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15 минут):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Построение, оглашение задач урока, строевые упражнения.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в ходьбе (на носках, на пятках, на внутренней и внешней стороне стопы, в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беговые упражнения (высокий бег,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голени, с выпрыгиванием вверх, семенящий бег, бег спиной вперед, бег с ускорением)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ОРУ.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Pr="00D91348">
        <w:rPr>
          <w:rFonts w:ascii="Times New Roman" w:hAnsi="Times New Roman" w:cs="Times New Roman"/>
          <w:sz w:val="28"/>
          <w:szCs w:val="28"/>
        </w:rPr>
        <w:t xml:space="preserve"> (до 25 минут):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Объяснить роль двойного шага в современном баскетболе.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Показать ведение мяча, двойной шаг и бросок в кольцо.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Индивидуальная работа с мячом, упражнения выполняются от пересечения центральной и боковой линий с правой стороны площадки.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Ведение мяча до кольца правой рукой – 5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Разбег без мяча от центра площадки, забрать мяч с рук, выполнить двойной шаг и забить в кольцо – 5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Ведение мяча, двойной шаг и бросок мяча в кольцо – 10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Ведение мяча с уменьшением расстояния и усложнением броска – 10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Ведение от центра площадки, обвести 3 фишки, сделать двойной шаг и выполнить бросок мяча в кольцо – 10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Двойной шаг и атака кольца после разбега и передачи мяча от партнера, без ведения – 5 раз.</w:t>
      </w:r>
    </w:p>
    <w:p w:rsidR="00D91348" w:rsidRPr="00D91348" w:rsidRDefault="00D91348" w:rsidP="00D9134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right="280" w:hanging="141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lastRenderedPageBreak/>
        <w:t>Ведения мяча, двойной шаг и атака кольца с левой стороны площадки. Ведения выполняется только левой рукой – 10 раз.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Игра для закрепления техники двойного шага.</w:t>
      </w:r>
    </w:p>
    <w:p w:rsid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Двое учащихся с мячами в руках стоят на боковых линиях в центре площадке лицом к противоположным кольцам. По свистку начинают ведение, выполняют двойной шаг и бросают мяч в кольцо. После этого подбирают мяч и делают ведения мяча к противоположному кольцу,  атакуют кольцо после двойного шага. Выиграет участник, который первым забьет в кольцо 5 мячей. В зависимости от уровня физической подготовленности можно менять количество нужных для победы попаданий.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  <w:r w:rsidRPr="00D91348">
        <w:rPr>
          <w:rFonts w:ascii="Times New Roman" w:hAnsi="Times New Roman" w:cs="Times New Roman"/>
          <w:sz w:val="28"/>
          <w:szCs w:val="28"/>
        </w:rPr>
        <w:t xml:space="preserve"> (до 5 минут):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Восстанавливающие упражнения.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Оглашение оценок за урок.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Домашнее задание «Комплекс ОРУ №2»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Организованный выход детей из зала.</w:t>
      </w: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P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6F2BFF" w:rsidRPr="009B246E" w:rsidRDefault="006F2BFF" w:rsidP="006F2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46E">
        <w:rPr>
          <w:rFonts w:ascii="Times New Roman" w:hAnsi="Times New Roman" w:cs="Times New Roman"/>
          <w:sz w:val="28"/>
          <w:szCs w:val="28"/>
        </w:rPr>
        <w:lastRenderedPageBreak/>
        <w:t>Источники</w:t>
      </w:r>
    </w:p>
    <w:p w:rsidR="006F2BFF" w:rsidRPr="009B246E" w:rsidRDefault="006F2BFF" w:rsidP="006F2BFF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Тестовый контроль 5-9 В.И. Лях, М.: Просвещение, 2014.</w:t>
      </w:r>
    </w:p>
    <w:p w:rsidR="00EC2C35" w:rsidRDefault="006F2BFF" w:rsidP="007B6D95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физической культуры 5-9 классы. Методические рекомендации. А.П. Матвеев / Москва, Просвещение 2014г.</w:t>
      </w:r>
    </w:p>
    <w:p w:rsidR="00D91348" w:rsidRPr="00D91348" w:rsidRDefault="00D91348" w:rsidP="00D91348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Нестеровский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И. Н561 Баскетбол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и методика обучения : учеб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/Д. И.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Нестеровский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 3-еизд., стер. — М.: Издательский центр «Академия», 2007. — 336 с.</w:t>
      </w:r>
    </w:p>
    <w:p w:rsidR="00D91348" w:rsidRPr="009B246E" w:rsidRDefault="00D91348" w:rsidP="00D91348">
      <w:pPr>
        <w:tabs>
          <w:tab w:val="left" w:pos="-45"/>
        </w:tabs>
        <w:suppressAutoHyphens/>
        <w:autoSpaceDN w:val="0"/>
        <w:spacing w:after="0" w:line="276" w:lineRule="auto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849" w:rsidRPr="00D91348" w:rsidRDefault="008F3849" w:rsidP="00D91348">
      <w:pPr>
        <w:tabs>
          <w:tab w:val="left" w:pos="-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3849" w:rsidRPr="00D91348" w:rsidSect="00D9134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43" w:rsidRDefault="00395743" w:rsidP="00D91348">
      <w:pPr>
        <w:spacing w:after="0" w:line="240" w:lineRule="auto"/>
      </w:pPr>
      <w:r>
        <w:separator/>
      </w:r>
    </w:p>
  </w:endnote>
  <w:endnote w:type="continuationSeparator" w:id="0">
    <w:p w:rsidR="00395743" w:rsidRDefault="00395743" w:rsidP="00D9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52595"/>
      <w:docPartObj>
        <w:docPartGallery w:val="Page Numbers (Bottom of Page)"/>
        <w:docPartUnique/>
      </w:docPartObj>
    </w:sdtPr>
    <w:sdtEndPr/>
    <w:sdtContent>
      <w:p w:rsidR="00D91348" w:rsidRDefault="0039574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348" w:rsidRDefault="00D913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43" w:rsidRDefault="00395743" w:rsidP="00D91348">
      <w:pPr>
        <w:spacing w:after="0" w:line="240" w:lineRule="auto"/>
      </w:pPr>
      <w:r>
        <w:separator/>
      </w:r>
    </w:p>
  </w:footnote>
  <w:footnote w:type="continuationSeparator" w:id="0">
    <w:p w:rsidR="00395743" w:rsidRDefault="00395743" w:rsidP="00D91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D48"/>
    <w:multiLevelType w:val="multilevel"/>
    <w:tmpl w:val="5D84E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A4547"/>
    <w:multiLevelType w:val="multilevel"/>
    <w:tmpl w:val="B43C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22DFF"/>
    <w:multiLevelType w:val="multilevel"/>
    <w:tmpl w:val="77E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F0737"/>
    <w:multiLevelType w:val="multilevel"/>
    <w:tmpl w:val="09265A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135D3B"/>
    <w:multiLevelType w:val="hybridMultilevel"/>
    <w:tmpl w:val="250A50D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852D7B"/>
    <w:multiLevelType w:val="hybridMultilevel"/>
    <w:tmpl w:val="EC74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A23A9"/>
    <w:multiLevelType w:val="hybridMultilevel"/>
    <w:tmpl w:val="5C7C6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E3D7C"/>
    <w:multiLevelType w:val="hybridMultilevel"/>
    <w:tmpl w:val="91D4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B56B4"/>
    <w:multiLevelType w:val="hybridMultilevel"/>
    <w:tmpl w:val="8EAA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A07FD"/>
    <w:multiLevelType w:val="hybridMultilevel"/>
    <w:tmpl w:val="E6C8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07CE6"/>
    <w:multiLevelType w:val="multilevel"/>
    <w:tmpl w:val="BB1C998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E1343E"/>
    <w:multiLevelType w:val="multilevel"/>
    <w:tmpl w:val="F556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50F51"/>
    <w:multiLevelType w:val="multilevel"/>
    <w:tmpl w:val="ABF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B36E7"/>
    <w:multiLevelType w:val="multilevel"/>
    <w:tmpl w:val="E7A8A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4">
    <w:nsid w:val="76073FC9"/>
    <w:multiLevelType w:val="multilevel"/>
    <w:tmpl w:val="7B6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05417"/>
    <w:multiLevelType w:val="hybridMultilevel"/>
    <w:tmpl w:val="65445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35"/>
    <w:rsid w:val="000A6014"/>
    <w:rsid w:val="000C7449"/>
    <w:rsid w:val="00272C73"/>
    <w:rsid w:val="003867F1"/>
    <w:rsid w:val="00395743"/>
    <w:rsid w:val="003D283D"/>
    <w:rsid w:val="0055404E"/>
    <w:rsid w:val="00563784"/>
    <w:rsid w:val="006C0278"/>
    <w:rsid w:val="006F2BFF"/>
    <w:rsid w:val="006F3841"/>
    <w:rsid w:val="007B6D95"/>
    <w:rsid w:val="008F3849"/>
    <w:rsid w:val="009B246E"/>
    <w:rsid w:val="00A8523C"/>
    <w:rsid w:val="00BE1EBB"/>
    <w:rsid w:val="00C42F9B"/>
    <w:rsid w:val="00D050E8"/>
    <w:rsid w:val="00D55BAD"/>
    <w:rsid w:val="00D91348"/>
    <w:rsid w:val="00EC2C35"/>
    <w:rsid w:val="00F57BC1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35"/>
    <w:pPr>
      <w:ind w:left="720"/>
      <w:contextualSpacing/>
    </w:pPr>
  </w:style>
  <w:style w:type="paragraph" w:styleId="a4">
    <w:name w:val="Body Text Indent"/>
    <w:basedOn w:val="a"/>
    <w:link w:val="a5"/>
    <w:rsid w:val="00EC2C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6D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56"/>
      <w:szCs w:val="20"/>
      <w:lang w:eastAsia="ru-RU"/>
    </w:rPr>
  </w:style>
  <w:style w:type="paragraph" w:customStyle="1" w:styleId="c7">
    <w:name w:val="c7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5404E"/>
  </w:style>
  <w:style w:type="character" w:customStyle="1" w:styleId="c5">
    <w:name w:val="c5"/>
    <w:basedOn w:val="a0"/>
    <w:rsid w:val="0055404E"/>
  </w:style>
  <w:style w:type="paragraph" w:customStyle="1" w:styleId="c6">
    <w:name w:val="c6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9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9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348"/>
  </w:style>
  <w:style w:type="paragraph" w:styleId="a8">
    <w:name w:val="footer"/>
    <w:basedOn w:val="a"/>
    <w:link w:val="a9"/>
    <w:uiPriority w:val="99"/>
    <w:unhideWhenUsed/>
    <w:rsid w:val="00D9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95E4-DF0E-4266-97CE-81FC1B3D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Dzhavri</cp:lastModifiedBy>
  <cp:revision>12</cp:revision>
  <dcterms:created xsi:type="dcterms:W3CDTF">2019-01-26T12:25:00Z</dcterms:created>
  <dcterms:modified xsi:type="dcterms:W3CDTF">2019-10-27T13:31:00Z</dcterms:modified>
</cp:coreProperties>
</file>